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C9" w:rsidRDefault="00302D1A">
      <w:pPr>
        <w:spacing w:before="69"/>
        <w:ind w:left="5862"/>
        <w:rPr>
          <w:b/>
        </w:rPr>
      </w:pPr>
      <w:r>
        <w:rPr>
          <w:b/>
        </w:rPr>
        <w:t>Załącznik do Zapytania ofertowego</w:t>
      </w:r>
    </w:p>
    <w:p w:rsidR="00963BC9" w:rsidRDefault="00963BC9">
      <w:pPr>
        <w:pStyle w:val="Tekstpodstawowy"/>
        <w:spacing w:before="0"/>
        <w:rPr>
          <w:b/>
        </w:rPr>
      </w:pPr>
    </w:p>
    <w:p w:rsidR="00963BC9" w:rsidRDefault="00963BC9">
      <w:pPr>
        <w:pStyle w:val="Tekstpodstawowy"/>
        <w:spacing w:before="11"/>
        <w:rPr>
          <w:b/>
          <w:sz w:val="22"/>
        </w:rPr>
      </w:pPr>
    </w:p>
    <w:p w:rsidR="00963BC9" w:rsidRDefault="00302D1A">
      <w:pPr>
        <w:pStyle w:val="Nagwek1"/>
        <w:rPr>
          <w:rFonts w:ascii="Times New Roman"/>
        </w:rPr>
      </w:pPr>
      <w:r>
        <w:rPr>
          <w:rFonts w:ascii="Times New Roman"/>
        </w:rPr>
        <w:t>KLAUZULA INFORMACYJNA</w:t>
      </w:r>
    </w:p>
    <w:p w:rsidR="00963BC9" w:rsidRDefault="00302D1A">
      <w:pPr>
        <w:spacing w:before="138"/>
        <w:ind w:left="404" w:right="120" w:firstLine="488"/>
        <w:jc w:val="both"/>
        <w:rPr>
          <w:sz w:val="24"/>
        </w:rPr>
      </w:pPr>
      <w:r>
        <w:rPr>
          <w:sz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i/>
          <w:sz w:val="24"/>
        </w:rPr>
        <w:t xml:space="preserve">Dziennik Urzędowy Unii Europejskiej L 119 z 04.05.2016, s. 1), dalej "RODO", </w:t>
      </w:r>
      <w:r>
        <w:rPr>
          <w:b/>
          <w:sz w:val="24"/>
        </w:rPr>
        <w:t>informuje się,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że</w:t>
      </w:r>
      <w:r>
        <w:rPr>
          <w:sz w:val="24"/>
        </w:rPr>
        <w:t>:</w:t>
      </w:r>
    </w:p>
    <w:p w:rsidR="00963BC9" w:rsidRDefault="00302D1A">
      <w:pPr>
        <w:pStyle w:val="Akapitzlist"/>
        <w:numPr>
          <w:ilvl w:val="0"/>
          <w:numId w:val="3"/>
        </w:numPr>
        <w:tabs>
          <w:tab w:val="left" w:pos="404"/>
        </w:tabs>
        <w:ind w:right="288"/>
        <w:jc w:val="both"/>
        <w:rPr>
          <w:sz w:val="24"/>
        </w:rPr>
      </w:pPr>
      <w:r>
        <w:rPr>
          <w:sz w:val="24"/>
        </w:rPr>
        <w:t>Administratorem danych osobowych Wykonawcy oraz innych osób, których dane osobowe zostaną przekazane przez Wykonawcę w postępowaniu prowadzonym w formie zapytania ofer</w:t>
      </w:r>
      <w:r w:rsidR="00577E95">
        <w:rPr>
          <w:sz w:val="24"/>
        </w:rPr>
        <w:t>towego jest Kierownik Gminnego</w:t>
      </w:r>
      <w:r>
        <w:rPr>
          <w:sz w:val="24"/>
        </w:rPr>
        <w:t xml:space="preserve"> Ośrodka Pomocy Społ</w:t>
      </w:r>
      <w:r w:rsidR="00577E95">
        <w:rPr>
          <w:sz w:val="24"/>
        </w:rPr>
        <w:t>ecznej w Dąbrowie Biskupiej, ul. Topolowa  2, 88-133 Dąbrowa Biskupia.</w:t>
      </w:r>
    </w:p>
    <w:p w:rsidR="00963BC9" w:rsidRDefault="00302D1A">
      <w:pPr>
        <w:pStyle w:val="Akapitzlist"/>
        <w:numPr>
          <w:ilvl w:val="0"/>
          <w:numId w:val="3"/>
        </w:numPr>
        <w:tabs>
          <w:tab w:val="left" w:pos="404"/>
        </w:tabs>
        <w:ind w:right="288"/>
        <w:jc w:val="both"/>
        <w:rPr>
          <w:sz w:val="24"/>
        </w:rPr>
      </w:pPr>
      <w:r>
        <w:rPr>
          <w:sz w:val="24"/>
        </w:rPr>
        <w:t>Kontakt z Inspektorem Och</w:t>
      </w:r>
      <w:r w:rsidR="00577E95">
        <w:rPr>
          <w:sz w:val="24"/>
        </w:rPr>
        <w:t>rony Danych Osobowych w Gminnym</w:t>
      </w:r>
      <w:r>
        <w:rPr>
          <w:sz w:val="24"/>
        </w:rPr>
        <w:t xml:space="preserve"> Ośrodku Pomocy Społ</w:t>
      </w:r>
      <w:r w:rsidR="00577E95">
        <w:rPr>
          <w:sz w:val="24"/>
        </w:rPr>
        <w:t xml:space="preserve">ecznej w Dąbrowie Biskupiej możliwy jest pod adresem e-mail: </w:t>
      </w:r>
      <w:r w:rsidR="00577E95">
        <w:rPr>
          <w:b/>
          <w:sz w:val="24"/>
        </w:rPr>
        <w:t>iod@admin.com.pl</w:t>
      </w:r>
    </w:p>
    <w:p w:rsidR="00963BC9" w:rsidRDefault="00302D1A">
      <w:pPr>
        <w:pStyle w:val="Akapitzlist"/>
        <w:numPr>
          <w:ilvl w:val="0"/>
          <w:numId w:val="3"/>
        </w:numPr>
        <w:tabs>
          <w:tab w:val="left" w:pos="404"/>
        </w:tabs>
        <w:ind w:right="281"/>
        <w:jc w:val="both"/>
        <w:rPr>
          <w:sz w:val="24"/>
        </w:rPr>
      </w:pPr>
      <w:r>
        <w:rPr>
          <w:sz w:val="24"/>
        </w:rPr>
        <w:t>Pani/Pana dane osobowe będą przetwarzane na podstawie art. 6 ust. 1 lit. b i c RODO, w celu związanym z postępowaniem o udzielenie zamówienia p</w:t>
      </w:r>
      <w:r w:rsidR="00577E95">
        <w:rPr>
          <w:sz w:val="24"/>
        </w:rPr>
        <w:t xml:space="preserve">ublicznego </w:t>
      </w:r>
      <w:r>
        <w:rPr>
          <w:sz w:val="24"/>
        </w:rPr>
        <w:t xml:space="preserve"> prowadzonym w procedurze zapytania ofertowego (art. 4 pkt 8 ustawy z dnia 29 stycznia 2004 r. Prawo zamówień publicznych (Dz. U. z 2019 r. poz. 1843)).</w:t>
      </w:r>
    </w:p>
    <w:p w:rsidR="00963BC9" w:rsidRDefault="00302D1A">
      <w:pPr>
        <w:pStyle w:val="Akapitzlist"/>
        <w:numPr>
          <w:ilvl w:val="0"/>
          <w:numId w:val="3"/>
        </w:numPr>
        <w:tabs>
          <w:tab w:val="left" w:pos="404"/>
        </w:tabs>
        <w:ind w:right="283"/>
        <w:jc w:val="both"/>
        <w:rPr>
          <w:sz w:val="24"/>
        </w:rPr>
      </w:pPr>
      <w:r>
        <w:rPr>
          <w:sz w:val="24"/>
        </w:rPr>
        <w:t>Odbiorcami Pani/Pana danych osobowych będą osoby lub podmioty, którym udostępniona zostanie dokumentacja postępowania w oparciu o ustawę o dostępie do informacji publicznej z dnia 6 września 2001 r. (Dz. U. z 2019 r. poz. 1429) oraz inne podmioty upoważnione na podstawie przepisów ogólnych.</w:t>
      </w:r>
    </w:p>
    <w:p w:rsidR="00963BC9" w:rsidRDefault="00302D1A">
      <w:pPr>
        <w:pStyle w:val="Akapitzlist"/>
        <w:numPr>
          <w:ilvl w:val="0"/>
          <w:numId w:val="3"/>
        </w:numPr>
        <w:tabs>
          <w:tab w:val="left" w:pos="404"/>
        </w:tabs>
        <w:ind w:right="287"/>
        <w:jc w:val="both"/>
        <w:rPr>
          <w:sz w:val="24"/>
        </w:rPr>
      </w:pPr>
      <w:r>
        <w:rPr>
          <w:sz w:val="24"/>
        </w:rPr>
        <w:t xml:space="preserve">Dane osobowe Pani/Pana będą przechowywane na podstawie Ustawy z dnia 14 lipca 1983 r. o narodowym zasobie archiwalnym i archiwach, zgodnie z Instrukcją </w:t>
      </w:r>
      <w:r w:rsidR="00577E95">
        <w:rPr>
          <w:sz w:val="24"/>
        </w:rPr>
        <w:t>Kancelaryjną przyjętą w Gminnym</w:t>
      </w:r>
      <w:r>
        <w:rPr>
          <w:sz w:val="24"/>
        </w:rPr>
        <w:t xml:space="preserve"> Ośrodku Pomocy Społe</w:t>
      </w:r>
      <w:r w:rsidR="00577E95">
        <w:rPr>
          <w:sz w:val="24"/>
        </w:rPr>
        <w:t>cznej w Dąbrowie Biskupiej.</w:t>
      </w:r>
      <w:bookmarkStart w:id="0" w:name="_GoBack"/>
      <w:bookmarkEnd w:id="0"/>
    </w:p>
    <w:p w:rsidR="00963BC9" w:rsidRDefault="00302D1A">
      <w:pPr>
        <w:pStyle w:val="Akapitzlist"/>
        <w:numPr>
          <w:ilvl w:val="0"/>
          <w:numId w:val="3"/>
        </w:numPr>
        <w:tabs>
          <w:tab w:val="left" w:pos="404"/>
        </w:tabs>
        <w:spacing w:before="121"/>
        <w:ind w:right="284"/>
        <w:jc w:val="both"/>
        <w:rPr>
          <w:sz w:val="24"/>
        </w:rPr>
      </w:pPr>
      <w:r>
        <w:rPr>
          <w:sz w:val="24"/>
        </w:rPr>
        <w:t>W odniesieniu do Pani/Pana danych osobowych decyzje nie będą podejmowane w sposób zautomatyzowany, stosownie do art. 22</w:t>
      </w:r>
      <w:r>
        <w:rPr>
          <w:spacing w:val="1"/>
          <w:sz w:val="24"/>
        </w:rPr>
        <w:t xml:space="preserve"> </w:t>
      </w:r>
      <w:r>
        <w:rPr>
          <w:sz w:val="24"/>
        </w:rPr>
        <w:t>RODO.</w:t>
      </w:r>
    </w:p>
    <w:p w:rsidR="00963BC9" w:rsidRDefault="00302D1A">
      <w:pPr>
        <w:pStyle w:val="Akapitzlist"/>
        <w:numPr>
          <w:ilvl w:val="0"/>
          <w:numId w:val="3"/>
        </w:numPr>
        <w:tabs>
          <w:tab w:val="left" w:pos="404"/>
        </w:tabs>
        <w:jc w:val="both"/>
        <w:rPr>
          <w:sz w:val="24"/>
        </w:rPr>
      </w:pPr>
      <w:r>
        <w:rPr>
          <w:sz w:val="24"/>
        </w:rPr>
        <w:t>Posiada Pani/Pan:</w:t>
      </w:r>
    </w:p>
    <w:p w:rsidR="00963BC9" w:rsidRDefault="00302D1A">
      <w:pPr>
        <w:pStyle w:val="Akapitzlist"/>
        <w:numPr>
          <w:ilvl w:val="0"/>
          <w:numId w:val="2"/>
        </w:numPr>
        <w:tabs>
          <w:tab w:val="left" w:pos="332"/>
        </w:tabs>
        <w:ind w:right="294" w:firstLine="0"/>
        <w:rPr>
          <w:sz w:val="24"/>
        </w:rPr>
      </w:pPr>
      <w:r>
        <w:rPr>
          <w:sz w:val="24"/>
        </w:rPr>
        <w:t>na podstawie art. 15 RODO prawo do dostępu do danych osobowych dotyczących Pani/Pana,</w:t>
      </w:r>
    </w:p>
    <w:p w:rsidR="00963BC9" w:rsidRDefault="00302D1A">
      <w:pPr>
        <w:pStyle w:val="Akapitzlist"/>
        <w:numPr>
          <w:ilvl w:val="0"/>
          <w:numId w:val="2"/>
        </w:numPr>
        <w:tabs>
          <w:tab w:val="left" w:pos="260"/>
        </w:tabs>
        <w:ind w:left="259" w:hanging="140"/>
        <w:rPr>
          <w:sz w:val="24"/>
        </w:rPr>
      </w:pPr>
      <w:r>
        <w:rPr>
          <w:sz w:val="24"/>
        </w:rPr>
        <w:t>na podstawie art. 16 RODO prawo do sprostowania Pani/Pana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hyperlink w:anchor="_bookmark1" w:history="1">
        <w:r>
          <w:rPr>
            <w:sz w:val="24"/>
            <w:vertAlign w:val="superscript"/>
          </w:rPr>
          <w:t>2</w:t>
        </w:r>
      </w:hyperlink>
      <w:r>
        <w:rPr>
          <w:sz w:val="24"/>
        </w:rPr>
        <w:t>,</w:t>
      </w:r>
    </w:p>
    <w:p w:rsidR="00963BC9" w:rsidRDefault="00302D1A">
      <w:pPr>
        <w:pStyle w:val="Akapitzlist"/>
        <w:numPr>
          <w:ilvl w:val="0"/>
          <w:numId w:val="2"/>
        </w:numPr>
        <w:tabs>
          <w:tab w:val="left" w:pos="278"/>
        </w:tabs>
        <w:ind w:right="288" w:firstLine="0"/>
        <w:rPr>
          <w:sz w:val="24"/>
        </w:rPr>
      </w:pPr>
      <w:r>
        <w:rPr>
          <w:sz w:val="24"/>
        </w:rPr>
        <w:t>na podstawie art. 18 RODO prawo żądania od administratora ograniczenia przetwarzania danych osobowych z zastrzeżeniem przypadków, o których mowa w art. 18 ust. 2</w:t>
      </w:r>
      <w:r>
        <w:rPr>
          <w:spacing w:val="-9"/>
          <w:sz w:val="24"/>
        </w:rPr>
        <w:t xml:space="preserve"> </w:t>
      </w:r>
      <w:r>
        <w:rPr>
          <w:sz w:val="24"/>
        </w:rPr>
        <w:t>RODO,</w:t>
      </w:r>
      <w:hyperlink w:anchor="_bookmark2" w:history="1">
        <w:r>
          <w:rPr>
            <w:sz w:val="24"/>
            <w:vertAlign w:val="superscript"/>
          </w:rPr>
          <w:t>3</w:t>
        </w:r>
      </w:hyperlink>
    </w:p>
    <w:p w:rsidR="00963BC9" w:rsidRDefault="00963BC9">
      <w:pPr>
        <w:pStyle w:val="Tekstpodstawowy"/>
        <w:spacing w:before="0"/>
        <w:rPr>
          <w:sz w:val="20"/>
        </w:rPr>
      </w:pPr>
    </w:p>
    <w:p w:rsidR="00963BC9" w:rsidRDefault="00963BC9">
      <w:pPr>
        <w:pStyle w:val="Tekstpodstawowy"/>
        <w:spacing w:before="0"/>
        <w:rPr>
          <w:sz w:val="20"/>
        </w:rPr>
      </w:pPr>
    </w:p>
    <w:p w:rsidR="00963BC9" w:rsidRDefault="00302D1A">
      <w:pPr>
        <w:pStyle w:val="Tekstpodstawowy"/>
        <w:spacing w:before="9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213360</wp:posOffset>
                </wp:positionV>
                <wp:extent cx="144018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85pt;margin-top:16.8pt;width:113.4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+fdA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63BC9" w:rsidRDefault="00302D1A">
      <w:pPr>
        <w:pStyle w:val="Akapitzlist"/>
        <w:numPr>
          <w:ilvl w:val="0"/>
          <w:numId w:val="1"/>
        </w:numPr>
        <w:tabs>
          <w:tab w:val="left" w:pos="457"/>
          <w:tab w:val="left" w:pos="458"/>
        </w:tabs>
        <w:spacing w:before="28" w:line="242" w:lineRule="auto"/>
        <w:ind w:right="286"/>
        <w:rPr>
          <w:sz w:val="20"/>
        </w:rPr>
      </w:pPr>
      <w:bookmarkStart w:id="1" w:name="_bookmark0"/>
      <w:bookmarkEnd w:id="1"/>
      <w:r>
        <w:rPr>
          <w:sz w:val="20"/>
        </w:rPr>
        <w:t>Wyjaśnienie: informacja w tym zakresie jest wymagana, jeżeli w odniesieniu do danego administratora lub</w:t>
      </w:r>
      <w:bookmarkStart w:id="2" w:name="_bookmark1"/>
      <w:bookmarkEnd w:id="2"/>
      <w:r>
        <w:rPr>
          <w:sz w:val="20"/>
        </w:rPr>
        <w:t xml:space="preserve"> podmiotu przetwarzającego istnieje obowiązek wyznaczenia inspektora ochrony 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osobowych.</w:t>
      </w:r>
    </w:p>
    <w:p w:rsidR="00963BC9" w:rsidRDefault="00302D1A">
      <w:pPr>
        <w:pStyle w:val="Akapitzlist"/>
        <w:numPr>
          <w:ilvl w:val="0"/>
          <w:numId w:val="1"/>
        </w:numPr>
        <w:tabs>
          <w:tab w:val="left" w:pos="457"/>
          <w:tab w:val="left" w:pos="458"/>
        </w:tabs>
        <w:spacing w:before="0"/>
        <w:ind w:right="349"/>
        <w:rPr>
          <w:sz w:val="20"/>
        </w:rPr>
      </w:pPr>
      <w:r>
        <w:rPr>
          <w:sz w:val="20"/>
        </w:rPr>
        <w:t>Wyjaśnienie: skorzystanie z prawa do sprostowania nie może skutkować zmianą wyniku postępowania o udzielenie zamówienia publicznego ani zmianą postanowień umowy oraz nie może naruszać</w:t>
      </w:r>
      <w:r>
        <w:rPr>
          <w:spacing w:val="-23"/>
          <w:sz w:val="20"/>
        </w:rPr>
        <w:t xml:space="preserve"> </w:t>
      </w:r>
      <w:r>
        <w:rPr>
          <w:sz w:val="20"/>
        </w:rPr>
        <w:t>integralności protokołu oraz jego załączników.</w:t>
      </w:r>
    </w:p>
    <w:p w:rsidR="00963BC9" w:rsidRDefault="00302D1A">
      <w:pPr>
        <w:pStyle w:val="Akapitzlist"/>
        <w:numPr>
          <w:ilvl w:val="0"/>
          <w:numId w:val="1"/>
        </w:numPr>
        <w:tabs>
          <w:tab w:val="left" w:pos="457"/>
          <w:tab w:val="left" w:pos="458"/>
        </w:tabs>
        <w:spacing w:before="1"/>
        <w:ind w:right="136"/>
        <w:rPr>
          <w:sz w:val="20"/>
        </w:rPr>
      </w:pPr>
      <w:bookmarkStart w:id="3" w:name="_bookmark2"/>
      <w:bookmarkEnd w:id="3"/>
      <w:r>
        <w:rPr>
          <w:sz w:val="20"/>
        </w:rPr>
        <w:t>Wyjaśnienie: 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963BC9" w:rsidRDefault="00963BC9">
      <w:pPr>
        <w:rPr>
          <w:sz w:val="20"/>
        </w:rPr>
        <w:sectPr w:rsidR="00963BC9">
          <w:type w:val="continuous"/>
          <w:pgSz w:w="11910" w:h="16840"/>
          <w:pgMar w:top="1160" w:right="1300" w:bottom="280" w:left="1300" w:header="708" w:footer="708" w:gutter="0"/>
          <w:cols w:space="708"/>
        </w:sectPr>
      </w:pPr>
    </w:p>
    <w:p w:rsidR="00963BC9" w:rsidRDefault="00302D1A">
      <w:pPr>
        <w:pStyle w:val="Akapitzlist"/>
        <w:numPr>
          <w:ilvl w:val="0"/>
          <w:numId w:val="2"/>
        </w:numPr>
        <w:tabs>
          <w:tab w:val="left" w:pos="290"/>
        </w:tabs>
        <w:spacing w:before="70"/>
        <w:ind w:right="287" w:firstLine="0"/>
        <w:jc w:val="both"/>
        <w:rPr>
          <w:sz w:val="24"/>
        </w:rPr>
      </w:pPr>
      <w:r>
        <w:rPr>
          <w:sz w:val="24"/>
        </w:rPr>
        <w:lastRenderedPageBreak/>
        <w:t>prawo do wniesienia skargi do Prezesa Urzędu Ochrony Danych Osobowych, gdy uzna Pani/Pan, że przetwarzanie danych osobowych dotyczących Pani/Pana narusza przepisy RODO.</w:t>
      </w:r>
    </w:p>
    <w:p w:rsidR="00963BC9" w:rsidRDefault="00302D1A">
      <w:pPr>
        <w:pStyle w:val="Akapitzlist"/>
        <w:numPr>
          <w:ilvl w:val="0"/>
          <w:numId w:val="3"/>
        </w:numPr>
        <w:tabs>
          <w:tab w:val="left" w:pos="404"/>
        </w:tabs>
        <w:rPr>
          <w:sz w:val="24"/>
        </w:rPr>
      </w:pPr>
      <w:r>
        <w:rPr>
          <w:sz w:val="24"/>
        </w:rPr>
        <w:t>Nie 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Pani/Panu:</w:t>
      </w:r>
    </w:p>
    <w:p w:rsidR="00963BC9" w:rsidRDefault="00302D1A">
      <w:pPr>
        <w:pStyle w:val="Akapitzlist"/>
        <w:numPr>
          <w:ilvl w:val="0"/>
          <w:numId w:val="2"/>
        </w:numPr>
        <w:tabs>
          <w:tab w:val="left" w:pos="260"/>
        </w:tabs>
        <w:ind w:left="259" w:hanging="140"/>
        <w:rPr>
          <w:sz w:val="24"/>
        </w:rPr>
      </w:pPr>
      <w:r>
        <w:rPr>
          <w:sz w:val="24"/>
        </w:rPr>
        <w:t>w związku z art. 17 ust. 3 lit b, d lub e RODO prawo do usunięcia danych</w:t>
      </w:r>
      <w:r>
        <w:rPr>
          <w:spacing w:val="-11"/>
          <w:sz w:val="24"/>
        </w:rPr>
        <w:t xml:space="preserve"> </w:t>
      </w:r>
      <w:r>
        <w:rPr>
          <w:sz w:val="24"/>
        </w:rPr>
        <w:t>osobowych,</w:t>
      </w:r>
    </w:p>
    <w:p w:rsidR="00963BC9" w:rsidRDefault="00302D1A">
      <w:pPr>
        <w:pStyle w:val="Akapitzlist"/>
        <w:numPr>
          <w:ilvl w:val="0"/>
          <w:numId w:val="2"/>
        </w:numPr>
        <w:tabs>
          <w:tab w:val="left" w:pos="260"/>
        </w:tabs>
        <w:ind w:left="259" w:hanging="140"/>
        <w:rPr>
          <w:sz w:val="24"/>
        </w:rPr>
      </w:pPr>
      <w:r>
        <w:rPr>
          <w:sz w:val="24"/>
        </w:rPr>
        <w:t>prawo do przenoszenia danych osobowych, o których mowa w art. 20</w:t>
      </w:r>
      <w:r>
        <w:rPr>
          <w:spacing w:val="-3"/>
          <w:sz w:val="24"/>
        </w:rPr>
        <w:t xml:space="preserve"> </w:t>
      </w:r>
      <w:r>
        <w:rPr>
          <w:sz w:val="24"/>
        </w:rPr>
        <w:t>RODO,</w:t>
      </w:r>
    </w:p>
    <w:p w:rsidR="00963BC9" w:rsidRDefault="00302D1A">
      <w:pPr>
        <w:pStyle w:val="Akapitzlist"/>
        <w:numPr>
          <w:ilvl w:val="0"/>
          <w:numId w:val="2"/>
        </w:numPr>
        <w:tabs>
          <w:tab w:val="left" w:pos="286"/>
        </w:tabs>
        <w:ind w:right="291" w:firstLine="0"/>
        <w:jc w:val="both"/>
        <w:rPr>
          <w:sz w:val="24"/>
        </w:rPr>
      </w:pPr>
      <w:r>
        <w:rPr>
          <w:sz w:val="24"/>
        </w:rPr>
        <w:t>na podstawie art. 21 RODO prawo sprzeciwu, wobec przetwarzania danych osobowych, gdyż podstawą prawną przetwarzania Pani/Pana danych osobowych jest art. 6 ust. 1 lit. b i c RODO.</w:t>
      </w:r>
    </w:p>
    <w:p w:rsidR="00963BC9" w:rsidRDefault="00963BC9">
      <w:pPr>
        <w:pStyle w:val="Tekstpodstawowy"/>
        <w:spacing w:before="0"/>
        <w:rPr>
          <w:sz w:val="26"/>
        </w:rPr>
      </w:pPr>
    </w:p>
    <w:p w:rsidR="00963BC9" w:rsidRDefault="00963BC9">
      <w:pPr>
        <w:pStyle w:val="Tekstpodstawowy"/>
        <w:spacing w:before="0"/>
        <w:rPr>
          <w:sz w:val="26"/>
        </w:rPr>
      </w:pPr>
    </w:p>
    <w:p w:rsidR="00963BC9" w:rsidRDefault="00963BC9">
      <w:pPr>
        <w:pStyle w:val="Tekstpodstawowy"/>
        <w:spacing w:before="0"/>
        <w:rPr>
          <w:sz w:val="26"/>
        </w:rPr>
      </w:pPr>
    </w:p>
    <w:p w:rsidR="00963BC9" w:rsidRDefault="00963BC9">
      <w:pPr>
        <w:pStyle w:val="Tekstpodstawowy"/>
        <w:spacing w:before="7"/>
        <w:rPr>
          <w:sz w:val="35"/>
        </w:rPr>
      </w:pPr>
    </w:p>
    <w:p w:rsidR="00963BC9" w:rsidRDefault="00302D1A">
      <w:pPr>
        <w:pStyle w:val="Nagwek1"/>
        <w:spacing w:before="1"/>
        <w:ind w:left="4102"/>
      </w:pPr>
      <w:bookmarkStart w:id="4" w:name="…......................................."/>
      <w:bookmarkEnd w:id="4"/>
      <w:r>
        <w:rPr>
          <w:color w:val="000008"/>
        </w:rPr>
        <w:t>….....................................................................</w:t>
      </w:r>
    </w:p>
    <w:p w:rsidR="00963BC9" w:rsidRDefault="00302D1A">
      <w:pPr>
        <w:spacing w:before="119"/>
        <w:ind w:right="247"/>
        <w:jc w:val="right"/>
        <w:rPr>
          <w:i/>
        </w:rPr>
      </w:pPr>
      <w:r>
        <w:rPr>
          <w:color w:val="000008"/>
        </w:rPr>
        <w:t xml:space="preserve">( </w:t>
      </w:r>
      <w:r>
        <w:rPr>
          <w:i/>
          <w:color w:val="000008"/>
        </w:rPr>
        <w:t>podpis wykonawcy lub podpis osoby /osób uprawnionych</w:t>
      </w:r>
      <w:r>
        <w:rPr>
          <w:i/>
          <w:color w:val="000008"/>
          <w:spacing w:val="-15"/>
        </w:rPr>
        <w:t xml:space="preserve"> </w:t>
      </w:r>
      <w:r>
        <w:rPr>
          <w:i/>
          <w:color w:val="000008"/>
        </w:rPr>
        <w:t>do</w:t>
      </w:r>
    </w:p>
    <w:p w:rsidR="00963BC9" w:rsidRDefault="00302D1A">
      <w:pPr>
        <w:spacing w:before="37"/>
        <w:ind w:right="225"/>
        <w:jc w:val="right"/>
        <w:rPr>
          <w:i/>
        </w:rPr>
      </w:pPr>
      <w:r>
        <w:rPr>
          <w:i/>
          <w:color w:val="000008"/>
        </w:rPr>
        <w:t>reprezentowania</w:t>
      </w:r>
      <w:r>
        <w:rPr>
          <w:i/>
          <w:color w:val="000008"/>
          <w:spacing w:val="-8"/>
        </w:rPr>
        <w:t xml:space="preserve"> </w:t>
      </w:r>
      <w:r>
        <w:rPr>
          <w:i/>
          <w:color w:val="000008"/>
        </w:rPr>
        <w:t>Wykonawcy)</w:t>
      </w:r>
    </w:p>
    <w:p w:rsidR="00963BC9" w:rsidRDefault="00963BC9">
      <w:pPr>
        <w:pStyle w:val="Tekstpodstawowy"/>
        <w:spacing w:before="0"/>
        <w:rPr>
          <w:i/>
        </w:rPr>
      </w:pPr>
    </w:p>
    <w:p w:rsidR="00963BC9" w:rsidRDefault="00963BC9">
      <w:pPr>
        <w:pStyle w:val="Tekstpodstawowy"/>
        <w:spacing w:before="0"/>
        <w:rPr>
          <w:i/>
        </w:rPr>
      </w:pPr>
    </w:p>
    <w:p w:rsidR="00963BC9" w:rsidRDefault="00963BC9">
      <w:pPr>
        <w:pStyle w:val="Tekstpodstawowy"/>
        <w:spacing w:before="10"/>
        <w:rPr>
          <w:i/>
          <w:sz w:val="27"/>
        </w:rPr>
      </w:pPr>
    </w:p>
    <w:p w:rsidR="00963BC9" w:rsidRDefault="00302D1A">
      <w:pPr>
        <w:pStyle w:val="Tekstpodstawowy"/>
        <w:spacing w:before="0"/>
        <w:ind w:left="238"/>
      </w:pPr>
      <w:r>
        <w:rPr>
          <w:color w:val="000008"/>
        </w:rPr>
        <w:t>…………………………………</w:t>
      </w:r>
    </w:p>
    <w:p w:rsidR="00963BC9" w:rsidRDefault="00302D1A">
      <w:pPr>
        <w:spacing w:before="18"/>
        <w:ind w:left="288"/>
        <w:rPr>
          <w:i/>
          <w:sz w:val="18"/>
        </w:rPr>
      </w:pPr>
      <w:r>
        <w:rPr>
          <w:color w:val="000008"/>
          <w:sz w:val="18"/>
        </w:rPr>
        <w:t xml:space="preserve">( </w:t>
      </w:r>
      <w:r>
        <w:rPr>
          <w:i/>
          <w:color w:val="000008"/>
          <w:sz w:val="18"/>
        </w:rPr>
        <w:t>Miejscowość i data)</w:t>
      </w:r>
    </w:p>
    <w:sectPr w:rsidR="00963BC9">
      <w:pgSz w:w="11910" w:h="16840"/>
      <w:pgMar w:top="11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18F"/>
    <w:multiLevelType w:val="hybridMultilevel"/>
    <w:tmpl w:val="AECC64FE"/>
    <w:lvl w:ilvl="0" w:tplc="EB04B338">
      <w:numFmt w:val="bullet"/>
      <w:lvlText w:val="-"/>
      <w:lvlJc w:val="left"/>
      <w:pPr>
        <w:ind w:left="120" w:hanging="2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FA08A3FE">
      <w:numFmt w:val="bullet"/>
      <w:lvlText w:val="•"/>
      <w:lvlJc w:val="left"/>
      <w:pPr>
        <w:ind w:left="1038" w:hanging="212"/>
      </w:pPr>
      <w:rPr>
        <w:rFonts w:hint="default"/>
        <w:lang w:val="pl-PL" w:eastAsia="en-US" w:bidi="ar-SA"/>
      </w:rPr>
    </w:lvl>
    <w:lvl w:ilvl="2" w:tplc="D8AE21EE">
      <w:numFmt w:val="bullet"/>
      <w:lvlText w:val="•"/>
      <w:lvlJc w:val="left"/>
      <w:pPr>
        <w:ind w:left="1957" w:hanging="212"/>
      </w:pPr>
      <w:rPr>
        <w:rFonts w:hint="default"/>
        <w:lang w:val="pl-PL" w:eastAsia="en-US" w:bidi="ar-SA"/>
      </w:rPr>
    </w:lvl>
    <w:lvl w:ilvl="3" w:tplc="EF5E686C">
      <w:numFmt w:val="bullet"/>
      <w:lvlText w:val="•"/>
      <w:lvlJc w:val="left"/>
      <w:pPr>
        <w:ind w:left="2875" w:hanging="212"/>
      </w:pPr>
      <w:rPr>
        <w:rFonts w:hint="default"/>
        <w:lang w:val="pl-PL" w:eastAsia="en-US" w:bidi="ar-SA"/>
      </w:rPr>
    </w:lvl>
    <w:lvl w:ilvl="4" w:tplc="4DD2E77C">
      <w:numFmt w:val="bullet"/>
      <w:lvlText w:val="•"/>
      <w:lvlJc w:val="left"/>
      <w:pPr>
        <w:ind w:left="3794" w:hanging="212"/>
      </w:pPr>
      <w:rPr>
        <w:rFonts w:hint="default"/>
        <w:lang w:val="pl-PL" w:eastAsia="en-US" w:bidi="ar-SA"/>
      </w:rPr>
    </w:lvl>
    <w:lvl w:ilvl="5" w:tplc="0184A5FC">
      <w:numFmt w:val="bullet"/>
      <w:lvlText w:val="•"/>
      <w:lvlJc w:val="left"/>
      <w:pPr>
        <w:ind w:left="4713" w:hanging="212"/>
      </w:pPr>
      <w:rPr>
        <w:rFonts w:hint="default"/>
        <w:lang w:val="pl-PL" w:eastAsia="en-US" w:bidi="ar-SA"/>
      </w:rPr>
    </w:lvl>
    <w:lvl w:ilvl="6" w:tplc="5DC6E4B6">
      <w:numFmt w:val="bullet"/>
      <w:lvlText w:val="•"/>
      <w:lvlJc w:val="left"/>
      <w:pPr>
        <w:ind w:left="5631" w:hanging="212"/>
      </w:pPr>
      <w:rPr>
        <w:rFonts w:hint="default"/>
        <w:lang w:val="pl-PL" w:eastAsia="en-US" w:bidi="ar-SA"/>
      </w:rPr>
    </w:lvl>
    <w:lvl w:ilvl="7" w:tplc="C0D6759E">
      <w:numFmt w:val="bullet"/>
      <w:lvlText w:val="•"/>
      <w:lvlJc w:val="left"/>
      <w:pPr>
        <w:ind w:left="6550" w:hanging="212"/>
      </w:pPr>
      <w:rPr>
        <w:rFonts w:hint="default"/>
        <w:lang w:val="pl-PL" w:eastAsia="en-US" w:bidi="ar-SA"/>
      </w:rPr>
    </w:lvl>
    <w:lvl w:ilvl="8" w:tplc="D18693D8">
      <w:numFmt w:val="bullet"/>
      <w:lvlText w:val="•"/>
      <w:lvlJc w:val="left"/>
      <w:pPr>
        <w:ind w:left="7468" w:hanging="212"/>
      </w:pPr>
      <w:rPr>
        <w:rFonts w:hint="default"/>
        <w:lang w:val="pl-PL" w:eastAsia="en-US" w:bidi="ar-SA"/>
      </w:rPr>
    </w:lvl>
  </w:abstractNum>
  <w:abstractNum w:abstractNumId="1">
    <w:nsid w:val="20645159"/>
    <w:multiLevelType w:val="hybridMultilevel"/>
    <w:tmpl w:val="1AE4FF4E"/>
    <w:lvl w:ilvl="0" w:tplc="1EE0EE82">
      <w:start w:val="1"/>
      <w:numFmt w:val="decimal"/>
      <w:lvlText w:val="%1."/>
      <w:lvlJc w:val="left"/>
      <w:pPr>
        <w:ind w:left="404" w:hanging="284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2"/>
        <w:szCs w:val="22"/>
        <w:lang w:val="pl-PL" w:eastAsia="en-US" w:bidi="ar-SA"/>
      </w:rPr>
    </w:lvl>
    <w:lvl w:ilvl="1" w:tplc="825809F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6047BB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8B8B35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7CAA3D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DEC263D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9C4B23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DE32CB9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ED4C2CAC">
      <w:numFmt w:val="bullet"/>
      <w:lvlText w:val="•"/>
      <w:lvlJc w:val="left"/>
      <w:pPr>
        <w:ind w:left="7524" w:hanging="284"/>
      </w:pPr>
      <w:rPr>
        <w:rFonts w:hint="default"/>
        <w:lang w:val="pl-PL" w:eastAsia="en-US" w:bidi="ar-SA"/>
      </w:rPr>
    </w:lvl>
  </w:abstractNum>
  <w:abstractNum w:abstractNumId="2">
    <w:nsid w:val="40EB48A5"/>
    <w:multiLevelType w:val="hybridMultilevel"/>
    <w:tmpl w:val="5AAE5CDC"/>
    <w:lvl w:ilvl="0" w:tplc="FBC8E4DC">
      <w:start w:val="1"/>
      <w:numFmt w:val="decimal"/>
      <w:lvlText w:val="%1"/>
      <w:lvlJc w:val="left"/>
      <w:pPr>
        <w:ind w:left="458" w:hanging="3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pl-PL" w:eastAsia="en-US" w:bidi="ar-SA"/>
      </w:rPr>
    </w:lvl>
    <w:lvl w:ilvl="1" w:tplc="70D079E2">
      <w:numFmt w:val="bullet"/>
      <w:lvlText w:val="•"/>
      <w:lvlJc w:val="left"/>
      <w:pPr>
        <w:ind w:left="1344" w:hanging="338"/>
      </w:pPr>
      <w:rPr>
        <w:rFonts w:hint="default"/>
        <w:lang w:val="pl-PL" w:eastAsia="en-US" w:bidi="ar-SA"/>
      </w:rPr>
    </w:lvl>
    <w:lvl w:ilvl="2" w:tplc="507AC692">
      <w:numFmt w:val="bullet"/>
      <w:lvlText w:val="•"/>
      <w:lvlJc w:val="left"/>
      <w:pPr>
        <w:ind w:left="2229" w:hanging="338"/>
      </w:pPr>
      <w:rPr>
        <w:rFonts w:hint="default"/>
        <w:lang w:val="pl-PL" w:eastAsia="en-US" w:bidi="ar-SA"/>
      </w:rPr>
    </w:lvl>
    <w:lvl w:ilvl="3" w:tplc="62B07F10">
      <w:numFmt w:val="bullet"/>
      <w:lvlText w:val="•"/>
      <w:lvlJc w:val="left"/>
      <w:pPr>
        <w:ind w:left="3113" w:hanging="338"/>
      </w:pPr>
      <w:rPr>
        <w:rFonts w:hint="default"/>
        <w:lang w:val="pl-PL" w:eastAsia="en-US" w:bidi="ar-SA"/>
      </w:rPr>
    </w:lvl>
    <w:lvl w:ilvl="4" w:tplc="F02E9C46">
      <w:numFmt w:val="bullet"/>
      <w:lvlText w:val="•"/>
      <w:lvlJc w:val="left"/>
      <w:pPr>
        <w:ind w:left="3998" w:hanging="338"/>
      </w:pPr>
      <w:rPr>
        <w:rFonts w:hint="default"/>
        <w:lang w:val="pl-PL" w:eastAsia="en-US" w:bidi="ar-SA"/>
      </w:rPr>
    </w:lvl>
    <w:lvl w:ilvl="5" w:tplc="C1A2F63E">
      <w:numFmt w:val="bullet"/>
      <w:lvlText w:val="•"/>
      <w:lvlJc w:val="left"/>
      <w:pPr>
        <w:ind w:left="4883" w:hanging="338"/>
      </w:pPr>
      <w:rPr>
        <w:rFonts w:hint="default"/>
        <w:lang w:val="pl-PL" w:eastAsia="en-US" w:bidi="ar-SA"/>
      </w:rPr>
    </w:lvl>
    <w:lvl w:ilvl="6" w:tplc="4EE63F74">
      <w:numFmt w:val="bullet"/>
      <w:lvlText w:val="•"/>
      <w:lvlJc w:val="left"/>
      <w:pPr>
        <w:ind w:left="5767" w:hanging="338"/>
      </w:pPr>
      <w:rPr>
        <w:rFonts w:hint="default"/>
        <w:lang w:val="pl-PL" w:eastAsia="en-US" w:bidi="ar-SA"/>
      </w:rPr>
    </w:lvl>
    <w:lvl w:ilvl="7" w:tplc="C720CA5A">
      <w:numFmt w:val="bullet"/>
      <w:lvlText w:val="•"/>
      <w:lvlJc w:val="left"/>
      <w:pPr>
        <w:ind w:left="6652" w:hanging="338"/>
      </w:pPr>
      <w:rPr>
        <w:rFonts w:hint="default"/>
        <w:lang w:val="pl-PL" w:eastAsia="en-US" w:bidi="ar-SA"/>
      </w:rPr>
    </w:lvl>
    <w:lvl w:ilvl="8" w:tplc="7A02016E">
      <w:numFmt w:val="bullet"/>
      <w:lvlText w:val="•"/>
      <w:lvlJc w:val="left"/>
      <w:pPr>
        <w:ind w:left="7536" w:hanging="33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9"/>
    <w:rsid w:val="00302D1A"/>
    <w:rsid w:val="00577E95"/>
    <w:rsid w:val="009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306"/>
      <w:outlineLvl w:val="0"/>
    </w:pPr>
    <w:rPr>
      <w:rFonts w:ascii="Liberation Sans" w:eastAsia="Liberation Sans" w:hAnsi="Liberation Sans" w:cs="Liberation San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404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306"/>
      <w:outlineLvl w:val="0"/>
    </w:pPr>
    <w:rPr>
      <w:rFonts w:ascii="Liberation Sans" w:eastAsia="Liberation Sans" w:hAnsi="Liberation Sans" w:cs="Liberation San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404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hmajer</cp:lastModifiedBy>
  <cp:revision>4</cp:revision>
  <dcterms:created xsi:type="dcterms:W3CDTF">2020-03-02T12:54:00Z</dcterms:created>
  <dcterms:modified xsi:type="dcterms:W3CDTF">2020-03-04T12:26:00Z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